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D78EE" w14:textId="77777777" w:rsidR="00207771" w:rsidRDefault="00207771" w:rsidP="00207771">
      <w:pPr>
        <w:jc w:val="center"/>
        <w:rPr>
          <w:b/>
          <w:bCs/>
          <w:sz w:val="24"/>
          <w:szCs w:val="24"/>
        </w:rPr>
      </w:pPr>
      <w:r w:rsidRPr="006B15D7">
        <w:rPr>
          <w:b/>
          <w:bCs/>
          <w:sz w:val="24"/>
          <w:szCs w:val="24"/>
        </w:rPr>
        <w:t>APPLICATION</w:t>
      </w:r>
      <w:r w:rsidRPr="006B15D7">
        <w:rPr>
          <w:b/>
          <w:bCs/>
          <w:sz w:val="24"/>
          <w:szCs w:val="24"/>
        </w:rPr>
        <w:br/>
        <w:t>for Access to the Market Operator’s Data via the API</w:t>
      </w:r>
    </w:p>
    <w:p w14:paraId="11B52FB6" w14:textId="77777777" w:rsidR="00207771" w:rsidRDefault="00207771" w:rsidP="00207771">
      <w:pPr>
        <w:jc w:val="center"/>
        <w:rPr>
          <w:sz w:val="24"/>
          <w:szCs w:val="24"/>
        </w:rPr>
      </w:pPr>
    </w:p>
    <w:p w14:paraId="6EF4064C" w14:textId="77777777" w:rsidR="00207771" w:rsidRDefault="00207771" w:rsidP="00207771">
      <w:pPr>
        <w:spacing w:line="276" w:lineRule="auto"/>
        <w:ind w:firstLine="567"/>
        <w:jc w:val="both"/>
        <w:rPr>
          <w:sz w:val="24"/>
          <w:szCs w:val="24"/>
        </w:rPr>
      </w:pPr>
      <w:r>
        <w:rPr>
          <w:sz w:val="24"/>
          <w:szCs w:val="24"/>
        </w:rPr>
        <w:t xml:space="preserve">1. By signing and submitting this application for access to the Market Operator’s data via the API (hereinafter referred to as the ‘Application’), the user </w:t>
      </w:r>
      <w:r>
        <w:rPr>
          <w:i/>
          <w:sz w:val="24"/>
          <w:szCs w:val="24"/>
        </w:rPr>
        <w:t>[name (for a User who is a legal entity, including a non-resident legal entity) / full name (for a User who is a natural person, a</w:t>
      </w:r>
      <w:r w:rsidRPr="002F5EAF">
        <w:rPr>
          <w:i/>
          <w:sz w:val="24"/>
          <w:szCs w:val="24"/>
        </w:rPr>
        <w:t>n</w:t>
      </w:r>
      <w:r>
        <w:rPr>
          <w:i/>
          <w:sz w:val="24"/>
          <w:szCs w:val="24"/>
        </w:rPr>
        <w:t xml:space="preserve"> </w:t>
      </w:r>
      <w:r w:rsidRPr="002F5EAF">
        <w:rPr>
          <w:i/>
          <w:sz w:val="24"/>
          <w:szCs w:val="24"/>
        </w:rPr>
        <w:t>individual entrepreneur</w:t>
      </w:r>
      <w:r>
        <w:rPr>
          <w:i/>
          <w:sz w:val="24"/>
          <w:szCs w:val="24"/>
        </w:rPr>
        <w:t>, including a non-resident natural person)]</w:t>
      </w:r>
      <w:r>
        <w:rPr>
          <w:sz w:val="24"/>
          <w:szCs w:val="24"/>
        </w:rPr>
        <w:t xml:space="preserve">, </w:t>
      </w:r>
      <w:r>
        <w:rPr>
          <w:i/>
          <w:sz w:val="24"/>
          <w:szCs w:val="24"/>
        </w:rPr>
        <w:t xml:space="preserve">a resident/non-resident of Ukraine (please specify) </w:t>
      </w:r>
      <w:r>
        <w:rPr>
          <w:sz w:val="24"/>
          <w:szCs w:val="24"/>
        </w:rPr>
        <w:t xml:space="preserve">(hereinafter referred to as the </w:t>
      </w:r>
      <w:r>
        <w:rPr>
          <w:sz w:val="24"/>
          <w:szCs w:val="24"/>
          <w:lang w:val="en-US"/>
        </w:rPr>
        <w:t>“</w:t>
      </w:r>
      <w:r>
        <w:rPr>
          <w:sz w:val="24"/>
          <w:szCs w:val="24"/>
        </w:rPr>
        <w:t>User</w:t>
      </w:r>
      <w:r>
        <w:rPr>
          <w:sz w:val="24"/>
          <w:szCs w:val="24"/>
          <w:lang w:val="en-US"/>
        </w:rPr>
        <w:t>”</w:t>
      </w:r>
      <w:r>
        <w:rPr>
          <w:sz w:val="24"/>
          <w:szCs w:val="24"/>
        </w:rPr>
        <w:t xml:space="preserve">),  requests access to open data sets and analytical materials concerning the functioning of the day-ahead market (DAM) and the intraday market (IDM) </w:t>
      </w:r>
      <w:r w:rsidRPr="00F47EB5">
        <w:rPr>
          <w:sz w:val="24"/>
          <w:szCs w:val="24"/>
        </w:rPr>
        <w:t>using a personal API key (token) to the Market Operator’s public API</w:t>
      </w:r>
      <w:r>
        <w:rPr>
          <w:sz w:val="24"/>
          <w:szCs w:val="24"/>
        </w:rPr>
        <w:t>, available at https://api.oree.com.ua/.</w:t>
      </w:r>
    </w:p>
    <w:p w14:paraId="22A27FC2" w14:textId="77777777" w:rsidR="00207771" w:rsidRDefault="00207771" w:rsidP="00207771">
      <w:pPr>
        <w:spacing w:line="276" w:lineRule="auto"/>
        <w:ind w:firstLine="567"/>
        <w:jc w:val="both"/>
        <w:rPr>
          <w:sz w:val="24"/>
          <w:szCs w:val="24"/>
        </w:rPr>
      </w:pPr>
      <w:r>
        <w:rPr>
          <w:sz w:val="24"/>
          <w:szCs w:val="24"/>
        </w:rPr>
        <w:t xml:space="preserve">2. By signing and submitting this Application, the User confirms that they have read the </w:t>
      </w:r>
      <w:r w:rsidRPr="00105A1B">
        <w:rPr>
          <w:sz w:val="24"/>
          <w:szCs w:val="24"/>
        </w:rPr>
        <w:t xml:space="preserve">Rules on Granting Access to and Use of the Public API of JSC </w:t>
      </w:r>
      <w:r>
        <w:rPr>
          <w:sz w:val="24"/>
          <w:szCs w:val="24"/>
          <w:lang w:val="en-US"/>
        </w:rPr>
        <w:t>“</w:t>
      </w:r>
      <w:r w:rsidRPr="00105A1B">
        <w:rPr>
          <w:sz w:val="24"/>
          <w:szCs w:val="24"/>
        </w:rPr>
        <w:t xml:space="preserve">Market </w:t>
      </w:r>
      <w:r>
        <w:rPr>
          <w:sz w:val="24"/>
          <w:szCs w:val="24"/>
          <w:lang w:val="en-US"/>
        </w:rPr>
        <w:t>o</w:t>
      </w:r>
      <w:r w:rsidRPr="00105A1B">
        <w:rPr>
          <w:sz w:val="24"/>
          <w:szCs w:val="24"/>
        </w:rPr>
        <w:t>perator</w:t>
      </w:r>
      <w:r>
        <w:rPr>
          <w:sz w:val="24"/>
          <w:szCs w:val="24"/>
          <w:lang w:val="en-US"/>
        </w:rPr>
        <w:t>”</w:t>
      </w:r>
      <w:r w:rsidRPr="00105A1B">
        <w:rPr>
          <w:sz w:val="24"/>
          <w:szCs w:val="24"/>
        </w:rPr>
        <w:t xml:space="preserve"> </w:t>
      </w:r>
      <w:r>
        <w:rPr>
          <w:sz w:val="24"/>
          <w:szCs w:val="24"/>
        </w:rPr>
        <w:t xml:space="preserve">(hereinafter referred to as the </w:t>
      </w:r>
      <w:r>
        <w:rPr>
          <w:sz w:val="24"/>
          <w:szCs w:val="24"/>
          <w:lang w:val="en-US"/>
        </w:rPr>
        <w:t>“</w:t>
      </w:r>
      <w:r>
        <w:rPr>
          <w:sz w:val="24"/>
          <w:szCs w:val="24"/>
        </w:rPr>
        <w:t>Rules</w:t>
      </w:r>
      <w:r>
        <w:rPr>
          <w:sz w:val="24"/>
          <w:szCs w:val="24"/>
          <w:lang w:val="en-US"/>
        </w:rPr>
        <w:t>”</w:t>
      </w:r>
      <w:r>
        <w:rPr>
          <w:sz w:val="24"/>
          <w:szCs w:val="24"/>
        </w:rPr>
        <w:t xml:space="preserve">), available on the Market Operator’s official website at: https://www.oree.com.ua/index.php/web/11717, </w:t>
      </w:r>
      <w:r>
        <w:rPr>
          <w:sz w:val="24"/>
          <w:szCs w:val="24"/>
          <w:lang w:val="en-US"/>
        </w:rPr>
        <w:t>and</w:t>
      </w:r>
      <w:r>
        <w:rPr>
          <w:sz w:val="24"/>
          <w:szCs w:val="24"/>
        </w:rPr>
        <w:t xml:space="preserve"> the Application Programming Interface (API) Specification of JSC «Market  </w:t>
      </w:r>
      <w:r>
        <w:rPr>
          <w:sz w:val="24"/>
          <w:szCs w:val="24"/>
          <w:lang w:val="en-US"/>
        </w:rPr>
        <w:t>o</w:t>
      </w:r>
      <w:r>
        <w:rPr>
          <w:sz w:val="24"/>
          <w:szCs w:val="24"/>
        </w:rPr>
        <w:t xml:space="preserve">perator», available at: https://www.oree.com.ua/index.php/web/11713 (hereinafter referred to as the </w:t>
      </w:r>
      <w:r>
        <w:rPr>
          <w:sz w:val="24"/>
          <w:szCs w:val="24"/>
          <w:lang w:val="en-US"/>
        </w:rPr>
        <w:t>“</w:t>
      </w:r>
      <w:r>
        <w:rPr>
          <w:sz w:val="24"/>
          <w:szCs w:val="24"/>
        </w:rPr>
        <w:t>Technical Specification</w:t>
      </w:r>
      <w:r>
        <w:rPr>
          <w:sz w:val="24"/>
          <w:szCs w:val="24"/>
          <w:lang w:val="en-US"/>
        </w:rPr>
        <w:t>”</w:t>
      </w:r>
      <w:r>
        <w:rPr>
          <w:sz w:val="24"/>
          <w:szCs w:val="24"/>
        </w:rPr>
        <w:t>), and agrees in full to all the requirements, conditions and procedures set out in the aforementioned documents.</w:t>
      </w:r>
    </w:p>
    <w:p w14:paraId="4F0BE98D" w14:textId="77777777" w:rsidR="00207771" w:rsidRDefault="00207771" w:rsidP="00207771">
      <w:pPr>
        <w:spacing w:line="276" w:lineRule="auto"/>
        <w:ind w:firstLine="567"/>
        <w:jc w:val="both"/>
        <w:rPr>
          <w:sz w:val="24"/>
          <w:szCs w:val="24"/>
        </w:rPr>
      </w:pPr>
      <w:r>
        <w:rPr>
          <w:sz w:val="24"/>
          <w:szCs w:val="24"/>
        </w:rPr>
        <w:t>3. The User acknowledges and agrees that the Market Operator reserves the right to unilaterally amend the Rules and/or the Technical Specification in accordance with the procedure set out in the Rules, subject to prior publication of a relevant notice on the Market Operator’s official website. Continued use of the public API after such amendments come into force shall be deemed to constitute the User’s unconditional acceptance of them.</w:t>
      </w:r>
    </w:p>
    <w:p w14:paraId="170BA948" w14:textId="77777777" w:rsidR="00207771" w:rsidRDefault="00207771" w:rsidP="00207771">
      <w:pPr>
        <w:spacing w:line="276" w:lineRule="auto"/>
        <w:ind w:firstLine="567"/>
        <w:jc w:val="both"/>
        <w:rPr>
          <w:sz w:val="24"/>
          <w:szCs w:val="24"/>
        </w:rPr>
      </w:pPr>
      <w:r>
        <w:rPr>
          <w:sz w:val="24"/>
          <w:szCs w:val="24"/>
        </w:rPr>
        <w:t>4. By signing this Application, the User (the data subject) consents to the processing of their personal data set out in this Application, as well as to the transfer (disclosure) by the Market Operator of the</w:t>
      </w:r>
      <w:r w:rsidRPr="0097705E">
        <w:rPr>
          <w:b/>
          <w:bCs/>
          <w:sz w:val="24"/>
          <w:szCs w:val="24"/>
        </w:rPr>
        <w:t xml:space="preserve"> </w:t>
      </w:r>
      <w:r w:rsidRPr="0097705E">
        <w:rPr>
          <w:bCs/>
          <w:sz w:val="24"/>
          <w:szCs w:val="24"/>
        </w:rPr>
        <w:t>User’s personal data</w:t>
      </w:r>
      <w:r>
        <w:rPr>
          <w:sz w:val="24"/>
          <w:szCs w:val="24"/>
        </w:rPr>
        <w:t xml:space="preserve"> to third parties in accordance with the applicable legislation of Ukraine. If the User or the User’s authorised representative is a non-resident natural person, the submission of this Application also constitutes consent to the cross-border transfer of the specified personal data in accordance with the procedure established by the legislation of Ukraine.</w:t>
      </w:r>
    </w:p>
    <w:p w14:paraId="3569E794" w14:textId="77777777" w:rsidR="00207771" w:rsidRDefault="00207771" w:rsidP="00207771">
      <w:pPr>
        <w:spacing w:line="276" w:lineRule="auto"/>
        <w:ind w:firstLine="567"/>
        <w:jc w:val="both"/>
        <w:rPr>
          <w:sz w:val="24"/>
          <w:szCs w:val="24"/>
        </w:rPr>
      </w:pPr>
      <w:r>
        <w:rPr>
          <w:sz w:val="24"/>
          <w:szCs w:val="24"/>
        </w:rPr>
        <w:t xml:space="preserve">5. By signing and submitting this Application, the User confirms that no special economic or other restrictive measures (sanctions) have been imposed </w:t>
      </w:r>
      <w:r w:rsidRPr="0097705E">
        <w:rPr>
          <w:sz w:val="24"/>
          <w:szCs w:val="24"/>
        </w:rPr>
        <w:t>by the public authorities of Ukraine, the United States, the Member States of the European Union, or the Member States of the European Free Trade Association</w:t>
      </w:r>
      <w:r>
        <w:rPr>
          <w:sz w:val="24"/>
          <w:szCs w:val="24"/>
          <w:lang w:val="en-US"/>
        </w:rPr>
        <w:t xml:space="preserve"> </w:t>
      </w:r>
      <w:r>
        <w:rPr>
          <w:sz w:val="24"/>
          <w:szCs w:val="24"/>
        </w:rPr>
        <w:t>on the User, the User’s ultimate beneficial owner and/or the User’s country of registration.</w:t>
      </w:r>
    </w:p>
    <w:p w14:paraId="3AE5E9FD" w14:textId="77777777" w:rsidR="00207771" w:rsidRDefault="00207771" w:rsidP="00207771">
      <w:pPr>
        <w:spacing w:line="276" w:lineRule="auto"/>
        <w:ind w:firstLine="567"/>
        <w:jc w:val="both"/>
        <w:rPr>
          <w:sz w:val="24"/>
          <w:szCs w:val="24"/>
        </w:rPr>
      </w:pPr>
      <w:r>
        <w:rPr>
          <w:sz w:val="24"/>
          <w:szCs w:val="24"/>
        </w:rPr>
        <w:t>6. The User confirms the accuracy and correctness of the information set out below:</w:t>
      </w:r>
    </w:p>
    <w:p w14:paraId="214E64DB" w14:textId="77777777" w:rsidR="00207771" w:rsidRDefault="00207771" w:rsidP="00207771">
      <w:pPr>
        <w:spacing w:line="276" w:lineRule="auto"/>
        <w:ind w:firstLine="567"/>
        <w:jc w:val="both"/>
        <w:rPr>
          <w:sz w:val="24"/>
          <w:szCs w:val="24"/>
        </w:rPr>
      </w:pPr>
      <w:r>
        <w:rPr>
          <w:sz w:val="24"/>
          <w:szCs w:val="24"/>
        </w:rPr>
        <w:t xml:space="preserve">6.1. EDRPOU code (for a User who is a resident legal entity) / RNOKPP (for a User who is a resident natural person or resident </w:t>
      </w:r>
      <w:r w:rsidRPr="002A73D0">
        <w:rPr>
          <w:sz w:val="24"/>
          <w:szCs w:val="24"/>
        </w:rPr>
        <w:t>individual entrepreneur</w:t>
      </w:r>
      <w:r>
        <w:rPr>
          <w:sz w:val="24"/>
          <w:szCs w:val="24"/>
        </w:rPr>
        <w:t>) / registration (tax) number in accordance with the legislation of the country of registration or residence (for a non-resident User), and in the absence of such a number – a note stating its absence:  ____________________</w:t>
      </w:r>
    </w:p>
    <w:p w14:paraId="577FE625" w14:textId="77777777" w:rsidR="00207771" w:rsidRDefault="00207771" w:rsidP="00207771">
      <w:pPr>
        <w:spacing w:line="276" w:lineRule="auto"/>
        <w:ind w:firstLine="567"/>
        <w:jc w:val="both"/>
        <w:rPr>
          <w:sz w:val="24"/>
          <w:szCs w:val="24"/>
        </w:rPr>
      </w:pPr>
      <w:r>
        <w:rPr>
          <w:sz w:val="24"/>
          <w:szCs w:val="24"/>
        </w:rPr>
        <w:t>6.2. Email: ____________________</w:t>
      </w:r>
    </w:p>
    <w:p w14:paraId="60AD094F" w14:textId="77777777" w:rsidR="00207771" w:rsidRDefault="00207771" w:rsidP="00207771">
      <w:pPr>
        <w:rPr>
          <w:sz w:val="24"/>
          <w:szCs w:val="24"/>
        </w:rPr>
      </w:pPr>
      <w:r>
        <w:rPr>
          <w:sz w:val="24"/>
          <w:szCs w:val="24"/>
        </w:rPr>
        <w:br w:type="page"/>
      </w:r>
    </w:p>
    <w:p w14:paraId="694AFCCE" w14:textId="77777777" w:rsidR="00207771" w:rsidRDefault="00207771" w:rsidP="00207771">
      <w:pPr>
        <w:spacing w:line="276" w:lineRule="auto"/>
        <w:ind w:firstLine="567"/>
        <w:jc w:val="both"/>
        <w:rPr>
          <w:sz w:val="24"/>
          <w:szCs w:val="24"/>
        </w:rPr>
      </w:pPr>
      <w:r>
        <w:rPr>
          <w:sz w:val="24"/>
          <w:szCs w:val="24"/>
        </w:rPr>
        <w:lastRenderedPageBreak/>
        <w:t xml:space="preserve">7. The Application must be accompanied by documents proving the identity of the User (if the User is a natural person or a </w:t>
      </w:r>
      <w:r w:rsidRPr="002A73D0">
        <w:rPr>
          <w:sz w:val="24"/>
          <w:szCs w:val="24"/>
        </w:rPr>
        <w:t>individual entrepreneur</w:t>
      </w:r>
      <w:r>
        <w:rPr>
          <w:sz w:val="24"/>
          <w:szCs w:val="24"/>
        </w:rPr>
        <w:t xml:space="preserve">) / confirming the representative’s authority on behalf of a legal entity (if the User is a legal entity). </w:t>
      </w:r>
    </w:p>
    <w:p w14:paraId="7CD15442" w14:textId="77777777" w:rsidR="00207771" w:rsidRDefault="00207771" w:rsidP="00207771">
      <w:pPr>
        <w:spacing w:line="276" w:lineRule="auto"/>
        <w:ind w:firstLine="567"/>
        <w:jc w:val="both"/>
      </w:pPr>
      <w:r>
        <w:rPr>
          <w:sz w:val="24"/>
          <w:szCs w:val="24"/>
        </w:rPr>
        <w:t xml:space="preserve">For a non-resident User, the Application must also be accompanied by documents confirming the state registration (legal status) of the non-resident legal entity or a document certifying the identity of the non-resident natural person, as well as a document confirming the representative’s authority (together with a translation of such documents into Ukrainian). </w:t>
      </w:r>
    </w:p>
    <w:p w14:paraId="059A57A0" w14:textId="77777777" w:rsidR="00207771" w:rsidRDefault="00207771" w:rsidP="00207771">
      <w:pPr>
        <w:spacing w:line="276" w:lineRule="auto"/>
        <w:ind w:firstLine="567"/>
        <w:jc w:val="both"/>
        <w:rPr>
          <w:sz w:val="24"/>
          <w:szCs w:val="24"/>
        </w:rPr>
      </w:pPr>
    </w:p>
    <w:p w14:paraId="0D203B1E" w14:textId="77777777" w:rsidR="00207771" w:rsidRDefault="00207771" w:rsidP="00207771">
      <w:pPr>
        <w:spacing w:line="276" w:lineRule="auto"/>
        <w:ind w:firstLine="567"/>
        <w:jc w:val="both"/>
        <w:rPr>
          <w:sz w:val="24"/>
          <w:szCs w:val="24"/>
        </w:rPr>
      </w:pPr>
      <w:r>
        <w:rPr>
          <w:b/>
          <w:bCs/>
          <w:sz w:val="24"/>
          <w:szCs w:val="24"/>
        </w:rPr>
        <w:t>User:</w:t>
      </w:r>
    </w:p>
    <w:p w14:paraId="2888A4E6" w14:textId="77777777" w:rsidR="00207771" w:rsidRDefault="00207771" w:rsidP="00207771">
      <w:pPr>
        <w:rPr>
          <w:sz w:val="24"/>
          <w:szCs w:val="24"/>
        </w:rPr>
      </w:pPr>
      <w:r>
        <w:rPr>
          <w:sz w:val="24"/>
          <w:szCs w:val="24"/>
        </w:rPr>
        <w:t>________________________________________________________</w:t>
      </w:r>
    </w:p>
    <w:p w14:paraId="1D2ACB79" w14:textId="77777777" w:rsidR="00207771" w:rsidRPr="002A73D0" w:rsidRDefault="00207771" w:rsidP="00207771">
      <w:pPr>
        <w:rPr>
          <w:i/>
          <w:iCs/>
          <w:sz w:val="24"/>
          <w:szCs w:val="24"/>
        </w:rPr>
      </w:pPr>
      <w:r>
        <w:rPr>
          <w:i/>
          <w:iCs/>
          <w:sz w:val="24"/>
          <w:szCs w:val="24"/>
        </w:rPr>
        <w:t xml:space="preserve">(Full name of the natural person or </w:t>
      </w:r>
      <w:r w:rsidRPr="002A73D0">
        <w:rPr>
          <w:i/>
          <w:iCs/>
          <w:sz w:val="24"/>
          <w:szCs w:val="24"/>
        </w:rPr>
        <w:t>individual entrepreneur</w:t>
      </w:r>
      <w:r>
        <w:rPr>
          <w:i/>
          <w:iCs/>
          <w:sz w:val="24"/>
          <w:szCs w:val="24"/>
        </w:rPr>
        <w:t>/ position, full name and position of the representative of the legal entity)</w:t>
      </w:r>
    </w:p>
    <w:p w14:paraId="0DCC921D" w14:textId="77777777" w:rsidR="00207771" w:rsidRDefault="00207771" w:rsidP="00207771">
      <w:pPr>
        <w:rPr>
          <w:sz w:val="24"/>
          <w:szCs w:val="24"/>
        </w:rPr>
      </w:pPr>
      <w:r>
        <w:rPr>
          <w:sz w:val="24"/>
          <w:szCs w:val="24"/>
        </w:rPr>
        <w:t xml:space="preserve">_________________       </w:t>
      </w:r>
      <w:r>
        <w:rPr>
          <w:sz w:val="24"/>
          <w:szCs w:val="24"/>
        </w:rPr>
        <w:tab/>
      </w:r>
      <w:r>
        <w:rPr>
          <w:sz w:val="24"/>
          <w:szCs w:val="24"/>
        </w:rPr>
        <w:tab/>
      </w:r>
      <w:r>
        <w:rPr>
          <w:sz w:val="24"/>
          <w:szCs w:val="24"/>
        </w:rPr>
        <w:tab/>
      </w:r>
      <w:r>
        <w:rPr>
          <w:sz w:val="24"/>
          <w:szCs w:val="24"/>
        </w:rPr>
        <w:tab/>
      </w:r>
      <w:r>
        <w:rPr>
          <w:sz w:val="24"/>
          <w:szCs w:val="24"/>
        </w:rPr>
        <w:tab/>
        <w:t xml:space="preserve">             ____________________</w:t>
      </w:r>
    </w:p>
    <w:p w14:paraId="7C0E1C00" w14:textId="77777777" w:rsidR="00207771" w:rsidRDefault="00207771" w:rsidP="00207771">
      <w:pPr>
        <w:rPr>
          <w:sz w:val="24"/>
          <w:szCs w:val="24"/>
        </w:rPr>
      </w:pPr>
      <w:r>
        <w:rPr>
          <w:i/>
          <w:iCs/>
          <w:sz w:val="24"/>
          <w:szCs w:val="24"/>
        </w:rPr>
        <w:t>(date)</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i/>
          <w:iCs/>
          <w:sz w:val="24"/>
          <w:szCs w:val="24"/>
        </w:rPr>
        <w:t xml:space="preserve"> (signature)</w:t>
      </w:r>
    </w:p>
    <w:p w14:paraId="3F9D7E38" w14:textId="77777777" w:rsidR="00556B39" w:rsidRDefault="00556B39"/>
    <w:sectPr w:rsidR="00556B3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38A"/>
    <w:rsid w:val="000B523F"/>
    <w:rsid w:val="00143492"/>
    <w:rsid w:val="00207771"/>
    <w:rsid w:val="00556B39"/>
    <w:rsid w:val="00AA29B2"/>
    <w:rsid w:val="00FF53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796B67-ACC9-46A8-92DD-B23DC96C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7771"/>
    <w:pPr>
      <w:spacing w:after="0" w:line="240" w:lineRule="auto"/>
    </w:pPr>
    <w:rPr>
      <w:rFonts w:ascii="Times New Roman" w:eastAsia="Times New Roman" w:hAnsi="Times New Roman" w:cs="Times New Roman"/>
      <w:kern w:val="0"/>
      <w:sz w:val="20"/>
      <w:szCs w:val="20"/>
      <w:lang w:eastAsia="uk-UA"/>
      <w14:ligatures w14:val="none"/>
    </w:rPr>
  </w:style>
  <w:style w:type="paragraph" w:styleId="1">
    <w:name w:val="heading 1"/>
    <w:basedOn w:val="a"/>
    <w:next w:val="a"/>
    <w:link w:val="10"/>
    <w:uiPriority w:val="9"/>
    <w:qFormat/>
    <w:rsid w:val="00FF538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FF538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FF538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FF538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5">
    <w:name w:val="heading 5"/>
    <w:basedOn w:val="a"/>
    <w:next w:val="a"/>
    <w:link w:val="50"/>
    <w:uiPriority w:val="9"/>
    <w:semiHidden/>
    <w:unhideWhenUsed/>
    <w:qFormat/>
    <w:rsid w:val="00FF538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6">
    <w:name w:val="heading 6"/>
    <w:basedOn w:val="a"/>
    <w:next w:val="a"/>
    <w:link w:val="60"/>
    <w:uiPriority w:val="9"/>
    <w:semiHidden/>
    <w:unhideWhenUsed/>
    <w:qFormat/>
    <w:rsid w:val="00FF538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7">
    <w:name w:val="heading 7"/>
    <w:basedOn w:val="a"/>
    <w:next w:val="a"/>
    <w:link w:val="70"/>
    <w:uiPriority w:val="9"/>
    <w:semiHidden/>
    <w:unhideWhenUsed/>
    <w:qFormat/>
    <w:rsid w:val="00FF538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8">
    <w:name w:val="heading 8"/>
    <w:basedOn w:val="a"/>
    <w:next w:val="a"/>
    <w:link w:val="80"/>
    <w:uiPriority w:val="9"/>
    <w:semiHidden/>
    <w:unhideWhenUsed/>
    <w:qFormat/>
    <w:rsid w:val="00FF538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9">
    <w:name w:val="heading 9"/>
    <w:basedOn w:val="a"/>
    <w:next w:val="a"/>
    <w:link w:val="90"/>
    <w:uiPriority w:val="9"/>
    <w:semiHidden/>
    <w:unhideWhenUsed/>
    <w:qFormat/>
    <w:rsid w:val="00FF538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538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F538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F538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F538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F538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F538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F538A"/>
    <w:rPr>
      <w:rFonts w:eastAsiaTheme="majorEastAsia" w:cstheme="majorBidi"/>
      <w:color w:val="595959" w:themeColor="text1" w:themeTint="A6"/>
    </w:rPr>
  </w:style>
  <w:style w:type="character" w:customStyle="1" w:styleId="80">
    <w:name w:val="Заголовок 8 Знак"/>
    <w:basedOn w:val="a0"/>
    <w:link w:val="8"/>
    <w:uiPriority w:val="9"/>
    <w:semiHidden/>
    <w:rsid w:val="00FF538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F538A"/>
    <w:rPr>
      <w:rFonts w:eastAsiaTheme="majorEastAsia" w:cstheme="majorBidi"/>
      <w:color w:val="272727" w:themeColor="text1" w:themeTint="D8"/>
    </w:rPr>
  </w:style>
  <w:style w:type="paragraph" w:styleId="a3">
    <w:name w:val="Title"/>
    <w:basedOn w:val="a"/>
    <w:next w:val="a"/>
    <w:link w:val="a4"/>
    <w:uiPriority w:val="10"/>
    <w:qFormat/>
    <w:rsid w:val="00FF538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Назва Знак"/>
    <w:basedOn w:val="a0"/>
    <w:link w:val="a3"/>
    <w:uiPriority w:val="10"/>
    <w:rsid w:val="00FF538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538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ідзаголовок Знак"/>
    <w:basedOn w:val="a0"/>
    <w:link w:val="a5"/>
    <w:uiPriority w:val="11"/>
    <w:rsid w:val="00FF538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F538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a8">
    <w:name w:val="Цитата Знак"/>
    <w:basedOn w:val="a0"/>
    <w:link w:val="a7"/>
    <w:uiPriority w:val="29"/>
    <w:rsid w:val="00FF538A"/>
    <w:rPr>
      <w:i/>
      <w:iCs/>
      <w:color w:val="404040" w:themeColor="text1" w:themeTint="BF"/>
    </w:rPr>
  </w:style>
  <w:style w:type="paragraph" w:styleId="a9">
    <w:name w:val="List Paragraph"/>
    <w:basedOn w:val="a"/>
    <w:uiPriority w:val="34"/>
    <w:qFormat/>
    <w:rsid w:val="00FF538A"/>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a">
    <w:name w:val="Intense Emphasis"/>
    <w:basedOn w:val="a0"/>
    <w:uiPriority w:val="21"/>
    <w:qFormat/>
    <w:rsid w:val="00FF538A"/>
    <w:rPr>
      <w:i/>
      <w:iCs/>
      <w:color w:val="0F4761" w:themeColor="accent1" w:themeShade="BF"/>
    </w:rPr>
  </w:style>
  <w:style w:type="paragraph" w:styleId="ab">
    <w:name w:val="Intense Quote"/>
    <w:basedOn w:val="a"/>
    <w:next w:val="a"/>
    <w:link w:val="ac"/>
    <w:uiPriority w:val="30"/>
    <w:qFormat/>
    <w:rsid w:val="00FF53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ac">
    <w:name w:val="Насичена цитата Знак"/>
    <w:basedOn w:val="a0"/>
    <w:link w:val="ab"/>
    <w:uiPriority w:val="30"/>
    <w:rsid w:val="00FF538A"/>
    <w:rPr>
      <w:i/>
      <w:iCs/>
      <w:color w:val="0F4761" w:themeColor="accent1" w:themeShade="BF"/>
    </w:rPr>
  </w:style>
  <w:style w:type="character" w:styleId="ad">
    <w:name w:val="Intense Reference"/>
    <w:basedOn w:val="a0"/>
    <w:uiPriority w:val="32"/>
    <w:qFormat/>
    <w:rsid w:val="00FF53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2721</Words>
  <Characters>1552</Characters>
  <Application>Microsoft Office Word</Application>
  <DocSecurity>0</DocSecurity>
  <Lines>12</Lines>
  <Paragraphs>8</Paragraphs>
  <ScaleCrop>false</ScaleCrop>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Коробченко Владислав</dc:creator>
  <cp:keywords/>
  <dc:description/>
  <cp:lastModifiedBy>Коробченко Владислав</cp:lastModifiedBy>
  <cp:revision>2</cp:revision>
  <dcterms:created xsi:type="dcterms:W3CDTF">2026-09-22T12:50:00Z</dcterms:created>
  <dcterms:modified xsi:type="dcterms:W3CDTF">2026-09-22T12:50:00Z</dcterms:modified>
</cp:coreProperties>
</file>